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38" w:rsidRPr="00281B38" w:rsidRDefault="00281B38" w:rsidP="00281B38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1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Баева Любовь Ивановна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(руководитель Центра Точка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Роста)</w:t>
      </w:r>
      <w:r w:rsidRPr="00281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</w:t>
      </w:r>
      <w:proofErr w:type="gramEnd"/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по правовому воспитанию, учитель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Преподаваемые дисциплины: 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Биология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Образование: 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Высшее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Специальность/квалификация по диплому: 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Биология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Квалификационная категория:</w:t>
      </w:r>
      <w:r w:rsidRPr="00281B3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Высшая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стаж работы: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 45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Педагогический стаж работы: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 44</w:t>
      </w: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квалификации: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 (40 час.)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</w:t>
      </w:r>
      <w:r w:rsidRPr="00281B38">
        <w:rPr>
          <w:rFonts w:ascii="Times New Roman" w:eastAsia="Times New Roman" w:hAnsi="Times New Roman" w:cs="Times New Roman"/>
          <w:sz w:val="21"/>
          <w:szCs w:val="21"/>
          <w:lang w:eastAsia="ru-RU"/>
        </w:rPr>
        <w:t> 8(343)385-32-37</w:t>
      </w:r>
    </w:p>
    <w:p w:rsidR="00281B38" w:rsidRPr="00281B38" w:rsidRDefault="00281B38" w:rsidP="00281B38">
      <w:pPr>
        <w:pStyle w:val="4"/>
        <w:shd w:val="clear" w:color="auto" w:fill="FFFFFF"/>
        <w:spacing w:before="150" w:beforeAutospacing="0" w:after="150" w:afterAutospacing="0" w:line="300" w:lineRule="atLeast"/>
        <w:rPr>
          <w:sz w:val="26"/>
          <w:szCs w:val="26"/>
        </w:rPr>
      </w:pPr>
      <w:r w:rsidRPr="00281B38">
        <w:rPr>
          <w:sz w:val="26"/>
          <w:szCs w:val="26"/>
        </w:rPr>
        <w:t>Коровина Мария Владимировна</w:t>
      </w:r>
      <w:r w:rsidRPr="00281B38">
        <w:rPr>
          <w:sz w:val="26"/>
          <w:szCs w:val="26"/>
        </w:rPr>
        <w:br/>
      </w:r>
      <w:r w:rsidRPr="00281B38">
        <w:rPr>
          <w:b w:val="0"/>
          <w:bCs w:val="0"/>
          <w:sz w:val="21"/>
          <w:szCs w:val="21"/>
        </w:rPr>
        <w:t>Учитель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Преподаваемые дисциплины:</w:t>
      </w:r>
      <w:r>
        <w:rPr>
          <w:sz w:val="18"/>
          <w:szCs w:val="18"/>
        </w:rPr>
        <w:t xml:space="preserve"> Физика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Образование: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Высшее</w:t>
      </w:r>
      <w:r>
        <w:rPr>
          <w:sz w:val="21"/>
          <w:szCs w:val="21"/>
        </w:rPr>
        <w:t xml:space="preserve"> 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Специальность/квалификация по диплому: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Учитель математики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Квалификационная категория: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Первая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Общий стаж работы:</w:t>
      </w:r>
      <w:r w:rsidRPr="00281B38">
        <w:rPr>
          <w:sz w:val="21"/>
          <w:szCs w:val="21"/>
        </w:rPr>
        <w:t> 8</w:t>
      </w:r>
    </w:p>
    <w:p w:rsid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Педагогический стаж работы:</w:t>
      </w:r>
      <w:r w:rsidRPr="00281B38">
        <w:rPr>
          <w:sz w:val="21"/>
          <w:szCs w:val="21"/>
        </w:rPr>
        <w:t> 4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квалификации: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 (40 час.)</w:t>
      </w:r>
    </w:p>
    <w:p w:rsidR="00281B38" w:rsidRPr="00281B38" w:rsidRDefault="00281B38" w:rsidP="00281B38">
      <w:pPr>
        <w:pStyle w:val="4"/>
        <w:shd w:val="clear" w:color="auto" w:fill="FFFFFF"/>
        <w:spacing w:before="150" w:beforeAutospacing="0" w:after="150" w:afterAutospacing="0" w:line="300" w:lineRule="atLeast"/>
        <w:rPr>
          <w:sz w:val="26"/>
          <w:szCs w:val="26"/>
        </w:rPr>
      </w:pPr>
      <w:r w:rsidRPr="00281B38">
        <w:rPr>
          <w:sz w:val="26"/>
          <w:szCs w:val="26"/>
        </w:rPr>
        <w:t>Антропова Ольга Николаевна</w:t>
      </w:r>
      <w:r w:rsidRPr="00281B38">
        <w:rPr>
          <w:sz w:val="26"/>
          <w:szCs w:val="26"/>
        </w:rPr>
        <w:br/>
      </w:r>
      <w:r w:rsidRPr="00281B38">
        <w:rPr>
          <w:b w:val="0"/>
          <w:bCs w:val="0"/>
          <w:sz w:val="21"/>
          <w:szCs w:val="21"/>
        </w:rPr>
        <w:t>Учитель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Преподаваемые дисциплины: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Технология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Образование: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Высшее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Специальность/квалификация по диплому: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учитель технологии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Квалификационная категория: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Первая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Общий стаж работы:</w:t>
      </w:r>
      <w:r w:rsidRPr="00281B38">
        <w:rPr>
          <w:sz w:val="21"/>
          <w:szCs w:val="21"/>
        </w:rPr>
        <w:t> 13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Педагогический стаж работы:</w:t>
      </w:r>
      <w:r w:rsidRPr="00281B38">
        <w:rPr>
          <w:sz w:val="21"/>
          <w:szCs w:val="21"/>
        </w:rPr>
        <w:t> 7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квалификации: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 (40 час.)</w:t>
      </w:r>
    </w:p>
    <w:p w:rsidR="00281B38" w:rsidRPr="00281B38" w:rsidRDefault="00281B38" w:rsidP="00281B38">
      <w:pPr>
        <w:pStyle w:val="4"/>
        <w:shd w:val="clear" w:color="auto" w:fill="FFFFFF"/>
        <w:spacing w:before="150" w:beforeAutospacing="0" w:after="150" w:afterAutospacing="0" w:line="300" w:lineRule="atLeast"/>
        <w:rPr>
          <w:sz w:val="26"/>
          <w:szCs w:val="26"/>
        </w:rPr>
      </w:pPr>
      <w:r w:rsidRPr="00281B38">
        <w:rPr>
          <w:sz w:val="26"/>
          <w:szCs w:val="26"/>
        </w:rPr>
        <w:t>Нелина Елена Константиновна</w:t>
      </w:r>
      <w:r w:rsidRPr="00281B38">
        <w:rPr>
          <w:sz w:val="26"/>
          <w:szCs w:val="26"/>
        </w:rPr>
        <w:br/>
      </w:r>
      <w:r w:rsidRPr="00281B38">
        <w:rPr>
          <w:b w:val="0"/>
          <w:bCs w:val="0"/>
          <w:sz w:val="21"/>
          <w:szCs w:val="21"/>
        </w:rPr>
        <w:t>Учитель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Преподаваемые дисциплины: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Химия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Образование: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Высшее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Специальность/квалификация по диплому: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Учитель химии и биологии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Квалификационная категория:</w:t>
      </w:r>
      <w:r>
        <w:rPr>
          <w:sz w:val="18"/>
          <w:szCs w:val="18"/>
        </w:rPr>
        <w:t xml:space="preserve"> </w:t>
      </w:r>
      <w:r w:rsidRPr="00281B38">
        <w:rPr>
          <w:sz w:val="21"/>
          <w:szCs w:val="21"/>
        </w:rPr>
        <w:t>Высшая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Общий стаж работы:</w:t>
      </w:r>
      <w:r w:rsidRPr="00281B38">
        <w:rPr>
          <w:sz w:val="21"/>
          <w:szCs w:val="21"/>
        </w:rPr>
        <w:t> 23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r w:rsidRPr="00281B38">
        <w:rPr>
          <w:sz w:val="18"/>
          <w:szCs w:val="18"/>
        </w:rPr>
        <w:t>Педагогический стаж работы:</w:t>
      </w:r>
      <w:r w:rsidRPr="00281B38">
        <w:rPr>
          <w:sz w:val="21"/>
          <w:szCs w:val="21"/>
        </w:rPr>
        <w:t> 23</w:t>
      </w:r>
    </w:p>
    <w:p w:rsidR="00281B38" w:rsidRPr="00281B38" w:rsidRDefault="00281B38" w:rsidP="00281B3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1B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квалификации: 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 (40 час.)</w:t>
      </w:r>
    </w:p>
    <w:p w:rsidR="00281B38" w:rsidRPr="00281B38" w:rsidRDefault="00281B38" w:rsidP="00281B38">
      <w:pPr>
        <w:pStyle w:val="a4"/>
        <w:shd w:val="clear" w:color="auto" w:fill="FFFFFF"/>
        <w:spacing w:before="0" w:beforeAutospacing="0" w:after="75" w:afterAutospacing="0"/>
        <w:rPr>
          <w:sz w:val="21"/>
          <w:szCs w:val="21"/>
        </w:rPr>
      </w:pPr>
      <w:bookmarkStart w:id="0" w:name="_GoBack"/>
      <w:bookmarkEnd w:id="0"/>
    </w:p>
    <w:p w:rsidR="00E82320" w:rsidRPr="00281B38" w:rsidRDefault="00E82320"/>
    <w:sectPr w:rsidR="00E82320" w:rsidRPr="0028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38"/>
    <w:rsid w:val="00281B38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E571-398E-4C0E-9E96-30AB0E4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1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1B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rols">
    <w:name w:val="controls"/>
    <w:basedOn w:val="a"/>
    <w:rsid w:val="0028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1B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2021-08-25T08:15:00Z</dcterms:created>
  <dcterms:modified xsi:type="dcterms:W3CDTF">2021-08-25T08:21:00Z</dcterms:modified>
</cp:coreProperties>
</file>